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6457" w14:textId="75834D60" w:rsidR="00C7696A" w:rsidRPr="00C7696A" w:rsidRDefault="00C7696A">
      <w:pPr>
        <w:rPr>
          <w:sz w:val="36"/>
          <w:szCs w:val="36"/>
        </w:rPr>
      </w:pPr>
      <w:r w:rsidRPr="00C7696A">
        <w:rPr>
          <w:sz w:val="36"/>
          <w:szCs w:val="36"/>
        </w:rPr>
        <w:t>Sequencing exercise for  convection currents</w:t>
      </w:r>
    </w:p>
    <w:p w14:paraId="29F8F035" w14:textId="1957E81B" w:rsidR="00C7696A" w:rsidRDefault="00C7696A">
      <w:r>
        <w:fldChar w:fldCharType="begin"/>
      </w:r>
      <w:r>
        <w:instrText xml:space="preserve"> INCLUDEPICTURE "https://bam.files.bbci.co.uk/bam/live/content/zn7y4wx/small"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6031331B" wp14:editId="14C9B600">
            <wp:extent cx="3856990" cy="3856990"/>
            <wp:effectExtent l="0" t="0" r="3810" b="3810"/>
            <wp:docPr id="1765328693" name="Picture 1" descr="As the hot air above a radiator rises it pushes cooler air away from it. The cooler air eventually circulates back round to the radiator where it gets heated and the cycle continu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 the hot air above a radiator rises it pushes cooler air away from it. The cooler air eventually circulates back round to the radiator where it gets heated and the cycle continues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990" cy="385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548602A4" w14:textId="01B80955" w:rsidR="00C7696A" w:rsidRDefault="00C7696A">
      <w:r>
        <w:t>Put these statements in the correct order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C7696A" w14:paraId="2FE0985C" w14:textId="77777777" w:rsidTr="00C7696A">
        <w:tc>
          <w:tcPr>
            <w:tcW w:w="988" w:type="dxa"/>
          </w:tcPr>
          <w:p w14:paraId="207C3026" w14:textId="65EF6EB8" w:rsidR="00C7696A" w:rsidRDefault="00C7696A">
            <w:r>
              <w:t xml:space="preserve">Order </w:t>
            </w:r>
          </w:p>
        </w:tc>
        <w:tc>
          <w:tcPr>
            <w:tcW w:w="8028" w:type="dxa"/>
          </w:tcPr>
          <w:p w14:paraId="574FEA69" w14:textId="044EF810" w:rsidR="00C7696A" w:rsidRPr="00C7696A" w:rsidRDefault="00C7696A" w:rsidP="00C7696A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rFonts w:ascii="Helvetica" w:eastAsia="Times New Roman" w:hAnsi="Helvetica" w:cs="Times New Roman"/>
                <w:color w:val="141414"/>
                <w:kern w:val="0"/>
                <w:lang w:eastAsia="en-GB"/>
                <w14:ligatures w14:val="none"/>
              </w:rPr>
            </w:pPr>
            <w:r>
              <w:rPr>
                <w:rFonts w:ascii="Helvetica" w:eastAsia="Times New Roman" w:hAnsi="Helvetica" w:cs="Times New Roman"/>
                <w:color w:val="141414"/>
                <w:kern w:val="0"/>
                <w:lang w:eastAsia="en-GB"/>
                <w14:ligatures w14:val="none"/>
              </w:rPr>
              <w:t>statement</w:t>
            </w:r>
          </w:p>
        </w:tc>
      </w:tr>
      <w:tr w:rsidR="00C7696A" w14:paraId="41BEB930" w14:textId="77777777" w:rsidTr="00C7696A">
        <w:tc>
          <w:tcPr>
            <w:tcW w:w="988" w:type="dxa"/>
          </w:tcPr>
          <w:p w14:paraId="5CA85FB1" w14:textId="7641FAF8" w:rsidR="00C7696A" w:rsidRDefault="00C7696A"/>
        </w:tc>
        <w:tc>
          <w:tcPr>
            <w:tcW w:w="8028" w:type="dxa"/>
          </w:tcPr>
          <w:p w14:paraId="426BEF0E" w14:textId="648F388E" w:rsidR="00C7696A" w:rsidRDefault="00C7696A" w:rsidP="00C7696A">
            <w:pPr>
              <w:shd w:val="clear" w:color="auto" w:fill="FFFFFF"/>
              <w:spacing w:before="100" w:beforeAutospacing="1" w:after="100" w:afterAutospacing="1"/>
              <w:textAlignment w:val="baseline"/>
            </w:pPr>
            <w:r w:rsidRPr="00C7696A">
              <w:rPr>
                <w:rFonts w:ascii="Helvetica" w:eastAsia="Times New Roman" w:hAnsi="Helvetica" w:cs="Times New Roman"/>
                <w:color w:val="141414"/>
                <w:kern w:val="0"/>
                <w:lang w:eastAsia="en-GB"/>
                <w14:ligatures w14:val="none"/>
              </w:rPr>
              <w:t>It is replaced by the cooler, denser air which surrounds it.</w:t>
            </w:r>
          </w:p>
        </w:tc>
      </w:tr>
      <w:tr w:rsidR="00C7696A" w14:paraId="3731FEC2" w14:textId="77777777" w:rsidTr="00C7696A">
        <w:tc>
          <w:tcPr>
            <w:tcW w:w="988" w:type="dxa"/>
          </w:tcPr>
          <w:p w14:paraId="4CD33CC1" w14:textId="5C45FE78" w:rsidR="00C7696A" w:rsidRDefault="00C7696A"/>
        </w:tc>
        <w:tc>
          <w:tcPr>
            <w:tcW w:w="8028" w:type="dxa"/>
          </w:tcPr>
          <w:p w14:paraId="5ECE9B8B" w14:textId="572A5F6F" w:rsidR="00C7696A" w:rsidRDefault="00C7696A" w:rsidP="00C7696A">
            <w:pPr>
              <w:shd w:val="clear" w:color="auto" w:fill="FFFFFF"/>
              <w:spacing w:before="100" w:beforeAutospacing="1" w:after="100" w:afterAutospacing="1"/>
              <w:textAlignment w:val="baseline"/>
            </w:pPr>
            <w:r w:rsidRPr="00C7696A">
              <w:rPr>
                <w:rFonts w:ascii="Helvetica" w:eastAsia="Times New Roman" w:hAnsi="Helvetica" w:cs="Times New Roman"/>
                <w:color w:val="141414"/>
                <w:kern w:val="0"/>
                <w:lang w:eastAsia="en-GB"/>
                <w14:ligatures w14:val="none"/>
              </w:rPr>
              <w:t>Air close to the radiator is heated.</w:t>
            </w:r>
          </w:p>
        </w:tc>
      </w:tr>
      <w:tr w:rsidR="00C7696A" w14:paraId="0C9E5223" w14:textId="77777777" w:rsidTr="00C7696A">
        <w:tc>
          <w:tcPr>
            <w:tcW w:w="988" w:type="dxa"/>
          </w:tcPr>
          <w:p w14:paraId="14073B76" w14:textId="04401D89" w:rsidR="00C7696A" w:rsidRDefault="00C7696A"/>
        </w:tc>
        <w:tc>
          <w:tcPr>
            <w:tcW w:w="8028" w:type="dxa"/>
          </w:tcPr>
          <w:p w14:paraId="7480CF51" w14:textId="0F9C11C4" w:rsidR="00C7696A" w:rsidRDefault="00C7696A" w:rsidP="00C7696A">
            <w:pPr>
              <w:shd w:val="clear" w:color="auto" w:fill="FFFFFF"/>
              <w:spacing w:before="100" w:beforeAutospacing="1" w:after="100" w:afterAutospacing="1"/>
              <w:textAlignment w:val="baseline"/>
            </w:pPr>
            <w:r w:rsidRPr="00C7696A">
              <w:rPr>
                <w:rFonts w:ascii="Helvetica" w:eastAsia="Times New Roman" w:hAnsi="Helvetica" w:cs="Times New Roman"/>
                <w:color w:val="141414"/>
                <w:kern w:val="0"/>
                <w:lang w:eastAsia="en-GB"/>
                <w14:ligatures w14:val="none"/>
              </w:rPr>
              <w:t>This air is in turn heated, expands becomes less dense and rises.</w:t>
            </w:r>
          </w:p>
        </w:tc>
      </w:tr>
      <w:tr w:rsidR="00C7696A" w14:paraId="64095278" w14:textId="77777777" w:rsidTr="00C7696A">
        <w:tc>
          <w:tcPr>
            <w:tcW w:w="988" w:type="dxa"/>
          </w:tcPr>
          <w:p w14:paraId="30C1B7FF" w14:textId="2AB9BF60" w:rsidR="00C7696A" w:rsidRDefault="00C7696A"/>
        </w:tc>
        <w:tc>
          <w:tcPr>
            <w:tcW w:w="8028" w:type="dxa"/>
          </w:tcPr>
          <w:p w14:paraId="12BC7CB8" w14:textId="716257CE" w:rsidR="00C7696A" w:rsidRDefault="00C7696A" w:rsidP="00C7696A">
            <w:pPr>
              <w:shd w:val="clear" w:color="auto" w:fill="FFFFFF"/>
              <w:spacing w:before="100" w:beforeAutospacing="1" w:after="100" w:afterAutospacing="1"/>
              <w:textAlignment w:val="baseline"/>
            </w:pPr>
            <w:r w:rsidRPr="00C7696A">
              <w:rPr>
                <w:rFonts w:ascii="Helvetica" w:eastAsia="Times New Roman" w:hAnsi="Helvetica" w:cs="Times New Roman"/>
                <w:color w:val="141414"/>
                <w:kern w:val="0"/>
                <w:lang w:eastAsia="en-GB"/>
                <w14:ligatures w14:val="none"/>
              </w:rPr>
              <w:t>The process continues, a convection current is set up and heat is transferred through the air and hence through the room.</w:t>
            </w:r>
          </w:p>
        </w:tc>
      </w:tr>
      <w:tr w:rsidR="00C7696A" w14:paraId="4ADA879B" w14:textId="77777777" w:rsidTr="00C7696A">
        <w:tc>
          <w:tcPr>
            <w:tcW w:w="988" w:type="dxa"/>
          </w:tcPr>
          <w:p w14:paraId="54ADA534" w14:textId="32EF9EF7" w:rsidR="00C7696A" w:rsidRDefault="00C7696A"/>
        </w:tc>
        <w:tc>
          <w:tcPr>
            <w:tcW w:w="8028" w:type="dxa"/>
          </w:tcPr>
          <w:p w14:paraId="24A78D0A" w14:textId="04C18FB8" w:rsidR="00C7696A" w:rsidRDefault="00C7696A">
            <w:r w:rsidRPr="00C7696A">
              <w:rPr>
                <w:rFonts w:ascii="Helvetica" w:eastAsia="Times New Roman" w:hAnsi="Helvetica" w:cs="Times New Roman"/>
                <w:color w:val="141414"/>
                <w:kern w:val="0"/>
                <w:lang w:eastAsia="en-GB"/>
                <w14:ligatures w14:val="none"/>
              </w:rPr>
              <w:t>It expands, becomes less dense and rises.</w:t>
            </w:r>
          </w:p>
        </w:tc>
      </w:tr>
    </w:tbl>
    <w:p w14:paraId="544C7ABC" w14:textId="77777777" w:rsidR="00C7696A" w:rsidRDefault="00C7696A"/>
    <w:sectPr w:rsidR="00C769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64E04"/>
    <w:multiLevelType w:val="multilevel"/>
    <w:tmpl w:val="8AD0E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970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96A"/>
    <w:rsid w:val="002F6A63"/>
    <w:rsid w:val="00C7696A"/>
    <w:rsid w:val="00DA3BE5"/>
    <w:rsid w:val="00F7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B768BF"/>
  <w15:chartTrackingRefBased/>
  <w15:docId w15:val="{27904516-75D8-294E-AA23-7A8AC44DC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69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69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69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69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69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69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69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69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69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69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69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69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69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69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69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69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69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69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69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69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69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69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69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69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69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69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69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69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696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76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A</dc:creator>
  <cp:keywords/>
  <dc:description/>
  <cp:lastModifiedBy>Pauline A</cp:lastModifiedBy>
  <cp:revision>1</cp:revision>
  <dcterms:created xsi:type="dcterms:W3CDTF">2025-02-01T18:05:00Z</dcterms:created>
  <dcterms:modified xsi:type="dcterms:W3CDTF">2025-02-01T18:10:00Z</dcterms:modified>
</cp:coreProperties>
</file>